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F513" w14:textId="3E7F628D" w:rsidR="001C0C5D" w:rsidRDefault="001C0C5D" w:rsidP="00033372">
      <w:pPr>
        <w:pStyle w:val="xxxxxxmsonormal"/>
        <w:jc w:val="center"/>
      </w:pPr>
      <w:r>
        <w:rPr>
          <w:noProof/>
        </w:rPr>
        <w:drawing>
          <wp:anchor distT="0" distB="0" distL="22860" distR="22860" simplePos="0" relativeHeight="251658240" behindDoc="0" locked="0" layoutInCell="1" allowOverlap="0" wp14:anchorId="380F999F" wp14:editId="03241BCB">
            <wp:simplePos x="0" y="0"/>
            <wp:positionH relativeFrom="column">
              <wp:posOffset>-327660</wp:posOffset>
            </wp:positionH>
            <wp:positionV relativeFrom="line">
              <wp:posOffset>0</wp:posOffset>
            </wp:positionV>
            <wp:extent cx="1152525" cy="914400"/>
            <wp:effectExtent l="0" t="0" r="0" b="0"/>
            <wp:wrapSquare wrapText="bothSides"/>
            <wp:docPr id="37011620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059">
        <w:rPr>
          <w:rFonts w:ascii="Arial" w:hAnsi="Arial" w:cs="Arial"/>
          <w:b/>
          <w:bCs/>
          <w:color w:val="13CDC7"/>
          <w:sz w:val="48"/>
          <w:szCs w:val="48"/>
        </w:rPr>
        <w:t xml:space="preserve">Les rencontres du maintien dans l’emploi </w:t>
      </w:r>
      <w:r w:rsidRPr="001C0C5D">
        <w:rPr>
          <w:rFonts w:ascii="Arial" w:hAnsi="Arial" w:cs="Arial"/>
          <w:b/>
          <w:bCs/>
          <w:color w:val="13CDC7"/>
          <w:sz w:val="48"/>
          <w:szCs w:val="48"/>
        </w:rPr>
        <w:t xml:space="preserve">- Webinaire à destination des </w:t>
      </w:r>
      <w:r w:rsidR="00583658">
        <w:rPr>
          <w:rFonts w:ascii="Arial" w:hAnsi="Arial" w:cs="Arial"/>
          <w:b/>
          <w:bCs/>
          <w:color w:val="13CDC7"/>
          <w:sz w:val="48"/>
          <w:szCs w:val="48"/>
        </w:rPr>
        <w:t>hôteliers et restaurateurs</w:t>
      </w:r>
    </w:p>
    <w:p w14:paraId="219914B5" w14:textId="4CA6EE23" w:rsidR="00264DA7" w:rsidRPr="00264DA7" w:rsidRDefault="00264DA7" w:rsidP="00033372">
      <w:pPr>
        <w:pStyle w:val="xxxxxxmsonormal"/>
        <w:jc w:val="center"/>
        <w:rPr>
          <w:rFonts w:ascii="Arial" w:hAnsi="Arial" w:cs="Arial"/>
          <w:b/>
          <w:bCs/>
          <w:color w:val="13CDC7"/>
          <w:sz w:val="22"/>
          <w:szCs w:val="22"/>
        </w:rPr>
      </w:pPr>
      <w:r w:rsidRPr="00264DA7">
        <w:rPr>
          <w:rFonts w:ascii="Arial" w:hAnsi="Arial" w:cs="Arial"/>
          <w:b/>
          <w:bCs/>
          <w:color w:val="13CDC7"/>
          <w:sz w:val="22"/>
          <w:szCs w:val="22"/>
        </w:rPr>
        <w:t>Les outils, dispositifs et financements mobilisables en faveur du maintien en emploi</w:t>
      </w:r>
    </w:p>
    <w:p w14:paraId="36B9773B" w14:textId="77777777" w:rsidR="00264DA7" w:rsidRDefault="00264DA7" w:rsidP="001C0C5D">
      <w:pPr>
        <w:pStyle w:val="xxxxxxmsonormal"/>
        <w:rPr>
          <w:rFonts w:ascii="Arial" w:hAnsi="Arial" w:cs="Arial"/>
          <w:b/>
          <w:bCs/>
          <w:i/>
          <w:iCs/>
          <w:color w:val="ED7D31"/>
          <w:sz w:val="28"/>
          <w:szCs w:val="28"/>
        </w:rPr>
      </w:pPr>
    </w:p>
    <w:p w14:paraId="5DB9DA07" w14:textId="08BC313C" w:rsidR="001C0C5D" w:rsidRDefault="001C0C5D" w:rsidP="00033372">
      <w:pPr>
        <w:pStyle w:val="xxxxxxmsonormal"/>
        <w:jc w:val="center"/>
      </w:pPr>
      <w:r>
        <w:rPr>
          <w:rFonts w:ascii="Arial" w:hAnsi="Arial" w:cs="Arial"/>
          <w:b/>
          <w:bCs/>
          <w:i/>
          <w:iCs/>
          <w:color w:val="ED7D31"/>
          <w:sz w:val="28"/>
          <w:szCs w:val="28"/>
        </w:rPr>
        <w:t>Mardi 9 avril 2024, 15h – 16h30</w:t>
      </w:r>
    </w:p>
    <w:p w14:paraId="22B9285E" w14:textId="77777777" w:rsidR="00033372" w:rsidRDefault="00033372" w:rsidP="00A01A8D">
      <w:pPr>
        <w:pStyle w:val="xxxxxxmsonormal"/>
        <w:jc w:val="both"/>
        <w:rPr>
          <w:rFonts w:ascii="Arial" w:hAnsi="Arial" w:cs="Arial"/>
        </w:rPr>
      </w:pPr>
    </w:p>
    <w:p w14:paraId="4080A08A" w14:textId="77777777" w:rsidR="00033372" w:rsidRDefault="00033372" w:rsidP="00A01A8D">
      <w:pPr>
        <w:pStyle w:val="xxxxxxmsonormal"/>
        <w:jc w:val="both"/>
        <w:rPr>
          <w:rFonts w:ascii="Arial" w:hAnsi="Arial" w:cs="Arial"/>
        </w:rPr>
      </w:pPr>
    </w:p>
    <w:p w14:paraId="2C015FAF" w14:textId="77777777" w:rsidR="00033372" w:rsidRDefault="00033372" w:rsidP="00A01A8D">
      <w:pPr>
        <w:pStyle w:val="xxxxxxmsonormal"/>
        <w:jc w:val="both"/>
        <w:rPr>
          <w:rFonts w:ascii="Arial" w:hAnsi="Arial" w:cs="Arial"/>
        </w:rPr>
      </w:pPr>
    </w:p>
    <w:p w14:paraId="32915DA2" w14:textId="77777777" w:rsidR="00033372" w:rsidRDefault="00033372" w:rsidP="00A01A8D">
      <w:pPr>
        <w:pStyle w:val="xxxxxxmsonormal"/>
        <w:jc w:val="both"/>
        <w:rPr>
          <w:rFonts w:ascii="Arial" w:hAnsi="Arial" w:cs="Arial"/>
        </w:rPr>
      </w:pPr>
    </w:p>
    <w:p w14:paraId="3EB519B5" w14:textId="344E7238" w:rsidR="001C0C5D" w:rsidRPr="00264DA7" w:rsidRDefault="001C0C5D" w:rsidP="00A01A8D">
      <w:pPr>
        <w:pStyle w:val="xxxxxxmsonormal"/>
        <w:jc w:val="both"/>
      </w:pPr>
      <w:r w:rsidRPr="00264DA7">
        <w:rPr>
          <w:rFonts w:ascii="Arial" w:hAnsi="Arial" w:cs="Arial"/>
          <w:sz w:val="22"/>
          <w:szCs w:val="22"/>
        </w:rPr>
        <w:t>Madame, Monsieur,</w:t>
      </w:r>
    </w:p>
    <w:p w14:paraId="44A804DA" w14:textId="219BB1F1" w:rsidR="001C0C5D" w:rsidRDefault="001C0C5D" w:rsidP="00A01A8D">
      <w:pPr>
        <w:pStyle w:val="xxxxxxmsonormal"/>
        <w:jc w:val="both"/>
        <w:rPr>
          <w:rFonts w:ascii="Arial" w:hAnsi="Arial" w:cs="Arial"/>
          <w:sz w:val="22"/>
          <w:szCs w:val="22"/>
        </w:rPr>
      </w:pPr>
    </w:p>
    <w:p w14:paraId="76E2772F" w14:textId="3F8A7BDC" w:rsidR="000B2E94" w:rsidRPr="00264DA7" w:rsidRDefault="000B2E94" w:rsidP="00A01A8D">
      <w:pPr>
        <w:pStyle w:val="xxxxxxmsonormal"/>
        <w:jc w:val="both"/>
      </w:pPr>
      <w:r>
        <w:rPr>
          <w:rFonts w:ascii="Arial" w:hAnsi="Arial" w:cs="Arial"/>
          <w:sz w:val="22"/>
          <w:szCs w:val="22"/>
        </w:rPr>
        <w:t xml:space="preserve">Vous êtes dirigeant, </w:t>
      </w:r>
      <w:r w:rsidR="00D622FE">
        <w:rPr>
          <w:rFonts w:ascii="Arial" w:hAnsi="Arial" w:cs="Arial"/>
          <w:sz w:val="22"/>
          <w:szCs w:val="22"/>
        </w:rPr>
        <w:t>acteur des ressources humaines</w:t>
      </w:r>
      <w:r>
        <w:rPr>
          <w:rFonts w:ascii="Arial" w:hAnsi="Arial" w:cs="Arial"/>
          <w:sz w:val="22"/>
          <w:szCs w:val="22"/>
        </w:rPr>
        <w:t xml:space="preserve">, représentant </w:t>
      </w:r>
      <w:r w:rsidR="00D622FE">
        <w:rPr>
          <w:rFonts w:ascii="Arial" w:hAnsi="Arial" w:cs="Arial"/>
          <w:sz w:val="22"/>
          <w:szCs w:val="22"/>
        </w:rPr>
        <w:t>du personnel</w:t>
      </w:r>
      <w:r>
        <w:rPr>
          <w:rFonts w:ascii="Arial" w:hAnsi="Arial" w:cs="Arial"/>
          <w:sz w:val="22"/>
          <w:szCs w:val="22"/>
        </w:rPr>
        <w:t>, référent handicap dans le secteur de l’hôtellerie et de la restauration ?</w:t>
      </w:r>
    </w:p>
    <w:p w14:paraId="74BCDD58" w14:textId="230B27E9" w:rsidR="00E7320E" w:rsidRDefault="00D855B5" w:rsidP="00A01A8D">
      <w:pPr>
        <w:pStyle w:val="xxxxxxmso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avez des collaborateurs qui rencontrent des problématiques de santé</w:t>
      </w:r>
      <w:r w:rsidR="000B2E94">
        <w:rPr>
          <w:rFonts w:ascii="Arial" w:hAnsi="Arial" w:cs="Arial"/>
          <w:sz w:val="22"/>
          <w:szCs w:val="22"/>
        </w:rPr>
        <w:t xml:space="preserve"> et/ou de handicap</w:t>
      </w:r>
      <w:r w:rsidR="00E7320E">
        <w:rPr>
          <w:rFonts w:ascii="Arial" w:hAnsi="Arial" w:cs="Arial"/>
          <w:sz w:val="22"/>
          <w:szCs w:val="22"/>
        </w:rPr>
        <w:t> ?</w:t>
      </w:r>
    </w:p>
    <w:p w14:paraId="68BCD522" w14:textId="77777777" w:rsidR="00E7320E" w:rsidRDefault="00E7320E" w:rsidP="00A01A8D">
      <w:pPr>
        <w:pStyle w:val="xxxxxxmsonormal"/>
        <w:jc w:val="both"/>
        <w:rPr>
          <w:rFonts w:ascii="Arial" w:hAnsi="Arial" w:cs="Arial"/>
          <w:sz w:val="22"/>
          <w:szCs w:val="22"/>
        </w:rPr>
      </w:pPr>
    </w:p>
    <w:p w14:paraId="2F701DC7" w14:textId="5A5E6E9B" w:rsidR="00E7320E" w:rsidRDefault="00E7320E" w:rsidP="00A01A8D">
      <w:pPr>
        <w:pStyle w:val="xxxxxxmso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acteurs, dispositifs</w:t>
      </w:r>
      <w:r w:rsidR="00A77CCE">
        <w:rPr>
          <w:rFonts w:ascii="Arial" w:hAnsi="Arial" w:cs="Arial"/>
          <w:sz w:val="22"/>
          <w:szCs w:val="22"/>
        </w:rPr>
        <w:t xml:space="preserve">, outils et aides financières sont mobilisables pour </w:t>
      </w:r>
      <w:r w:rsidR="00A01A8D">
        <w:rPr>
          <w:rFonts w:ascii="Arial" w:hAnsi="Arial" w:cs="Arial"/>
          <w:sz w:val="22"/>
          <w:szCs w:val="22"/>
        </w:rPr>
        <w:t xml:space="preserve">vous accompagner pour l’amélioration des conditions de travail et le maintien dans l'emploi des collaborateurs concernés. </w:t>
      </w:r>
    </w:p>
    <w:p w14:paraId="104F1C2B" w14:textId="77777777" w:rsidR="00A01A8D" w:rsidRDefault="00A01A8D" w:rsidP="00A01A8D">
      <w:pPr>
        <w:pStyle w:val="xxxxxxmsonormal"/>
        <w:jc w:val="both"/>
        <w:rPr>
          <w:rFonts w:ascii="Arial" w:hAnsi="Arial" w:cs="Arial"/>
          <w:sz w:val="22"/>
          <w:szCs w:val="22"/>
        </w:rPr>
      </w:pPr>
    </w:p>
    <w:p w14:paraId="6A3AD799" w14:textId="59A406A2" w:rsidR="00033372" w:rsidRDefault="00A01A8D" w:rsidP="00033372">
      <w:pPr>
        <w:pStyle w:val="xxxxxxmsonormal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en savoir plus, inscrivez-vous librement et gratuitement au webinaire</w:t>
      </w:r>
      <w:r w:rsidR="00033372" w:rsidRPr="00033372">
        <w:rPr>
          <w:rFonts w:ascii="Arial" w:hAnsi="Arial" w:cs="Arial"/>
          <w:sz w:val="22"/>
          <w:szCs w:val="22"/>
        </w:rPr>
        <w:t xml:space="preserve"> </w:t>
      </w:r>
      <w:r w:rsidR="00033372">
        <w:rPr>
          <w:rFonts w:ascii="Arial" w:hAnsi="Arial" w:cs="Arial"/>
          <w:sz w:val="22"/>
          <w:szCs w:val="22"/>
        </w:rPr>
        <w:t>qui se tiendra</w:t>
      </w:r>
    </w:p>
    <w:p w14:paraId="3B7F8844" w14:textId="77777777" w:rsidR="00033372" w:rsidRDefault="00033372" w:rsidP="00033372">
      <w:pPr>
        <w:pStyle w:val="xxxxxxmsonormal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638A48" w14:textId="68771578" w:rsidR="001C0C5D" w:rsidRPr="00033372" w:rsidRDefault="00033372" w:rsidP="00033372">
      <w:pPr>
        <w:pStyle w:val="xxxxxxmsonormal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1C0C5D" w:rsidRPr="00033372">
        <w:rPr>
          <w:rFonts w:ascii="Arial" w:hAnsi="Arial" w:cs="Arial"/>
          <w:b/>
          <w:bCs/>
          <w:sz w:val="22"/>
          <w:szCs w:val="22"/>
        </w:rPr>
        <w:t xml:space="preserve">e </w:t>
      </w:r>
      <w:r w:rsidR="00264DA7" w:rsidRPr="00033372">
        <w:rPr>
          <w:rFonts w:ascii="Arial" w:hAnsi="Arial" w:cs="Arial"/>
          <w:b/>
          <w:bCs/>
          <w:sz w:val="22"/>
          <w:szCs w:val="22"/>
        </w:rPr>
        <w:t>mardi</w:t>
      </w:r>
      <w:r w:rsidR="001C0C5D" w:rsidRPr="00033372">
        <w:rPr>
          <w:rFonts w:ascii="Arial" w:hAnsi="Arial" w:cs="Arial"/>
          <w:b/>
          <w:bCs/>
          <w:sz w:val="22"/>
          <w:szCs w:val="22"/>
        </w:rPr>
        <w:t xml:space="preserve"> </w:t>
      </w:r>
      <w:r w:rsidR="00264DA7" w:rsidRPr="00033372">
        <w:rPr>
          <w:rFonts w:ascii="Arial" w:hAnsi="Arial" w:cs="Arial"/>
          <w:b/>
          <w:bCs/>
          <w:sz w:val="22"/>
          <w:szCs w:val="22"/>
        </w:rPr>
        <w:t xml:space="preserve">9 avril </w:t>
      </w:r>
      <w:r w:rsidR="001C0C5D" w:rsidRPr="00033372">
        <w:rPr>
          <w:rFonts w:ascii="Arial" w:hAnsi="Arial" w:cs="Arial"/>
          <w:b/>
          <w:bCs/>
          <w:sz w:val="22"/>
          <w:szCs w:val="22"/>
        </w:rPr>
        <w:t xml:space="preserve">prochain, de </w:t>
      </w:r>
      <w:r w:rsidR="00264DA7" w:rsidRPr="00033372">
        <w:rPr>
          <w:rFonts w:ascii="Arial" w:hAnsi="Arial" w:cs="Arial"/>
          <w:b/>
          <w:bCs/>
          <w:sz w:val="22"/>
          <w:szCs w:val="22"/>
        </w:rPr>
        <w:t>15</w:t>
      </w:r>
      <w:r w:rsidR="001C0C5D" w:rsidRPr="00033372">
        <w:rPr>
          <w:rFonts w:ascii="Arial" w:hAnsi="Arial" w:cs="Arial"/>
          <w:b/>
          <w:bCs/>
          <w:sz w:val="22"/>
          <w:szCs w:val="22"/>
        </w:rPr>
        <w:t>h à 1</w:t>
      </w:r>
      <w:r w:rsidR="00264DA7" w:rsidRPr="00033372">
        <w:rPr>
          <w:rFonts w:ascii="Arial" w:hAnsi="Arial" w:cs="Arial"/>
          <w:b/>
          <w:bCs/>
          <w:sz w:val="22"/>
          <w:szCs w:val="22"/>
        </w:rPr>
        <w:t>6</w:t>
      </w:r>
      <w:r w:rsidR="001C0C5D" w:rsidRPr="00033372">
        <w:rPr>
          <w:rFonts w:ascii="Arial" w:hAnsi="Arial" w:cs="Arial"/>
          <w:b/>
          <w:bCs/>
          <w:sz w:val="22"/>
          <w:szCs w:val="22"/>
        </w:rPr>
        <w:t>h30 !</w:t>
      </w:r>
    </w:p>
    <w:p w14:paraId="6141FAC9" w14:textId="77777777" w:rsidR="00B14258" w:rsidRPr="00264DA7" w:rsidRDefault="00B14258" w:rsidP="001C0C5D">
      <w:pPr>
        <w:pStyle w:val="xxxxxxmsonormal"/>
      </w:pPr>
    </w:p>
    <w:p w14:paraId="4CBCE2B1" w14:textId="5CCDF63A" w:rsidR="001C0C5D" w:rsidRPr="00264DA7" w:rsidRDefault="00605923" w:rsidP="001C0C5D">
      <w:pPr>
        <w:pStyle w:val="xxxxxxmsonormal"/>
      </w:pPr>
      <w:r w:rsidRPr="00264DA7">
        <w:rPr>
          <w:noProof/>
        </w:rPr>
        <w:drawing>
          <wp:anchor distT="0" distB="0" distL="22860" distR="22860" simplePos="0" relativeHeight="251657216" behindDoc="0" locked="0" layoutInCell="1" allowOverlap="0" wp14:anchorId="49852946" wp14:editId="4CCF6E43">
            <wp:simplePos x="0" y="0"/>
            <wp:positionH relativeFrom="column">
              <wp:posOffset>-635</wp:posOffset>
            </wp:positionH>
            <wp:positionV relativeFrom="line">
              <wp:posOffset>80010</wp:posOffset>
            </wp:positionV>
            <wp:extent cx="1815465" cy="731520"/>
            <wp:effectExtent l="0" t="0" r="0" b="0"/>
            <wp:wrapSquare wrapText="bothSides"/>
            <wp:docPr id="16822132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C5D" w:rsidRPr="00264DA7">
        <w:t> </w:t>
      </w:r>
    </w:p>
    <w:p w14:paraId="055187EE" w14:textId="1E13CC45" w:rsidR="001C0C5D" w:rsidRDefault="001C0C5D" w:rsidP="001C0C5D">
      <w:pPr>
        <w:pStyle w:val="xxxxxxmsonormal"/>
      </w:pPr>
      <w:r w:rsidRPr="00264DA7">
        <w:rPr>
          <w:rFonts w:ascii="Arial" w:hAnsi="Arial" w:cs="Arial"/>
          <w:sz w:val="22"/>
          <w:szCs w:val="22"/>
        </w:rPr>
        <w:t xml:space="preserve">Pour vous inscrire, renseignez le formulaire avant le </w:t>
      </w:r>
      <w:r w:rsidRPr="00264DA7">
        <w:rPr>
          <w:rFonts w:ascii="Arial" w:hAnsi="Arial" w:cs="Arial"/>
          <w:b/>
          <w:bCs/>
          <w:sz w:val="22"/>
          <w:szCs w:val="22"/>
        </w:rPr>
        <w:t xml:space="preserve">vendredi </w:t>
      </w:r>
      <w:r w:rsidR="00264DA7">
        <w:rPr>
          <w:rFonts w:ascii="Arial" w:hAnsi="Arial" w:cs="Arial"/>
          <w:b/>
          <w:bCs/>
          <w:sz w:val="22"/>
          <w:szCs w:val="22"/>
        </w:rPr>
        <w:t>29</w:t>
      </w:r>
      <w:r w:rsidRPr="00264DA7">
        <w:rPr>
          <w:rFonts w:ascii="Arial" w:hAnsi="Arial" w:cs="Arial"/>
          <w:b/>
          <w:bCs/>
          <w:sz w:val="22"/>
          <w:szCs w:val="22"/>
        </w:rPr>
        <w:t xml:space="preserve"> </w:t>
      </w:r>
      <w:r w:rsidR="00264DA7">
        <w:rPr>
          <w:rFonts w:ascii="Arial" w:hAnsi="Arial" w:cs="Arial"/>
          <w:b/>
          <w:bCs/>
          <w:sz w:val="22"/>
          <w:szCs w:val="22"/>
        </w:rPr>
        <w:t xml:space="preserve">mars </w:t>
      </w:r>
      <w:r w:rsidRPr="00264DA7">
        <w:rPr>
          <w:rFonts w:ascii="Arial" w:hAnsi="Arial" w:cs="Arial"/>
          <w:b/>
          <w:bCs/>
          <w:sz w:val="22"/>
          <w:szCs w:val="22"/>
        </w:rPr>
        <w:t>prochain</w:t>
      </w:r>
      <w:r w:rsidR="006B2E61">
        <w:rPr>
          <w:rFonts w:ascii="Arial" w:hAnsi="Arial" w:cs="Arial"/>
          <w:b/>
          <w:bCs/>
          <w:sz w:val="22"/>
          <w:szCs w:val="22"/>
        </w:rPr>
        <w:t xml:space="preserve"> en cliquant sur le lien suivant :</w:t>
      </w:r>
      <w:r>
        <w:rPr>
          <w:rFonts w:ascii="Arial" w:hAnsi="Arial" w:cs="Arial"/>
          <w:b/>
          <w:bCs/>
          <w:color w:val="ED7D31"/>
          <w:sz w:val="22"/>
          <w:szCs w:val="22"/>
        </w:rPr>
        <w:t xml:space="preserve"> </w:t>
      </w:r>
      <w:hyperlink r:id="rId6" w:history="1">
        <w:r w:rsidR="00264DA7" w:rsidRPr="00264DA7">
          <w:rPr>
            <w:rStyle w:val="Lienhypertexte"/>
            <w:b/>
            <w:bCs/>
            <w:sz w:val="28"/>
            <w:szCs w:val="28"/>
          </w:rPr>
          <w:t>https://forms.gle/FJBTdnXJaXmKC964A</w:t>
        </w:r>
      </w:hyperlink>
      <w:r w:rsidR="00264DA7" w:rsidRPr="00264DA7">
        <w:rPr>
          <w:b/>
          <w:bCs/>
          <w:sz w:val="28"/>
          <w:szCs w:val="28"/>
        </w:rPr>
        <w:t xml:space="preserve"> </w:t>
      </w:r>
      <w:r w:rsidRPr="00264DA7">
        <w:rPr>
          <w:b/>
          <w:bCs/>
          <w:sz w:val="32"/>
          <w:szCs w:val="32"/>
        </w:rPr>
        <w:t xml:space="preserve"> </w:t>
      </w:r>
    </w:p>
    <w:p w14:paraId="7E32241B" w14:textId="77777777" w:rsidR="00264DA7" w:rsidRDefault="00264DA7" w:rsidP="001C0C5D">
      <w:pPr>
        <w:pStyle w:val="xxxxxxmsonormal"/>
        <w:rPr>
          <w:rFonts w:ascii="Arial" w:hAnsi="Arial" w:cs="Arial"/>
          <w:i/>
          <w:iCs/>
          <w:sz w:val="22"/>
          <w:szCs w:val="22"/>
        </w:rPr>
      </w:pPr>
    </w:p>
    <w:p w14:paraId="6D830A36" w14:textId="77777777" w:rsidR="00264DA7" w:rsidRDefault="00264DA7" w:rsidP="001C0C5D">
      <w:pPr>
        <w:pStyle w:val="xxxxxxmsonormal"/>
        <w:rPr>
          <w:rFonts w:ascii="Arial" w:hAnsi="Arial" w:cs="Arial"/>
          <w:i/>
          <w:iCs/>
          <w:sz w:val="22"/>
          <w:szCs w:val="22"/>
        </w:rPr>
      </w:pPr>
    </w:p>
    <w:p w14:paraId="63A7B78A" w14:textId="77777777" w:rsidR="00033372" w:rsidRDefault="00033372" w:rsidP="001C0C5D">
      <w:pPr>
        <w:pStyle w:val="xxxxxxmsonormal"/>
        <w:rPr>
          <w:rFonts w:ascii="Arial" w:hAnsi="Arial" w:cs="Arial"/>
          <w:sz w:val="22"/>
          <w:szCs w:val="22"/>
        </w:rPr>
      </w:pPr>
    </w:p>
    <w:p w14:paraId="7FA3522D" w14:textId="0DC1ECD7" w:rsidR="001C0C5D" w:rsidRDefault="001C0C5D" w:rsidP="001C0C5D">
      <w:pPr>
        <w:pStyle w:val="xxxxxxmsonormal"/>
        <w:rPr>
          <w:rFonts w:ascii="Arial" w:hAnsi="Arial" w:cs="Arial"/>
          <w:sz w:val="22"/>
          <w:szCs w:val="22"/>
        </w:rPr>
      </w:pPr>
      <w:r w:rsidRPr="00D622FE">
        <w:rPr>
          <w:rFonts w:ascii="Arial" w:hAnsi="Arial" w:cs="Arial"/>
          <w:sz w:val="22"/>
          <w:szCs w:val="22"/>
        </w:rPr>
        <w:t>Nous vous souhaitons une bonne journée et restons à votre disposition,</w:t>
      </w:r>
    </w:p>
    <w:p w14:paraId="2129733F" w14:textId="77777777" w:rsidR="00033372" w:rsidRDefault="00033372" w:rsidP="001C0C5D">
      <w:pPr>
        <w:pStyle w:val="xxxxxxmsonormal"/>
        <w:rPr>
          <w:rFonts w:ascii="Arial" w:hAnsi="Arial" w:cs="Arial"/>
          <w:sz w:val="22"/>
          <w:szCs w:val="22"/>
        </w:rPr>
      </w:pPr>
    </w:p>
    <w:p w14:paraId="0CF13C94" w14:textId="77777777" w:rsidR="00033372" w:rsidRPr="00D622FE" w:rsidRDefault="00033372" w:rsidP="001C0C5D">
      <w:pPr>
        <w:pStyle w:val="xxxxxxmsonormal"/>
      </w:pPr>
    </w:p>
    <w:p w14:paraId="37949836" w14:textId="703EE958" w:rsidR="001C0C5D" w:rsidRDefault="001C0C5D" w:rsidP="00033372">
      <w:pPr>
        <w:pStyle w:val="xxxxxxmsonormal"/>
        <w:jc w:val="center"/>
        <w:rPr>
          <w:rFonts w:ascii="Arial" w:hAnsi="Arial" w:cs="Arial"/>
          <w:sz w:val="22"/>
          <w:szCs w:val="22"/>
        </w:rPr>
      </w:pPr>
      <w:r w:rsidRPr="00D622FE">
        <w:rPr>
          <w:rFonts w:ascii="Arial" w:hAnsi="Arial" w:cs="Arial"/>
          <w:sz w:val="22"/>
          <w:szCs w:val="22"/>
        </w:rPr>
        <w:t xml:space="preserve">Les </w:t>
      </w:r>
      <w:r w:rsidR="00FE76C8" w:rsidRPr="00D622FE">
        <w:rPr>
          <w:rFonts w:ascii="Arial" w:hAnsi="Arial" w:cs="Arial"/>
          <w:sz w:val="22"/>
          <w:szCs w:val="22"/>
        </w:rPr>
        <w:t>structures signataires</w:t>
      </w:r>
      <w:r w:rsidRPr="00D622FE">
        <w:rPr>
          <w:rFonts w:ascii="Arial" w:hAnsi="Arial" w:cs="Arial"/>
          <w:sz w:val="22"/>
          <w:szCs w:val="22"/>
        </w:rPr>
        <w:t xml:space="preserve"> de </w:t>
      </w:r>
      <w:r w:rsidR="00FE76C8" w:rsidRPr="00D622FE">
        <w:rPr>
          <w:rFonts w:ascii="Arial" w:hAnsi="Arial" w:cs="Arial"/>
          <w:sz w:val="22"/>
          <w:szCs w:val="22"/>
        </w:rPr>
        <w:t xml:space="preserve">la </w:t>
      </w:r>
      <w:r w:rsidRPr="00D622FE">
        <w:rPr>
          <w:rFonts w:ascii="Arial" w:hAnsi="Arial" w:cs="Arial"/>
          <w:sz w:val="22"/>
          <w:szCs w:val="22"/>
        </w:rPr>
        <w:t>Charte Régionale de Coopération sur le Maintien dans l’Emploi en PACA,</w:t>
      </w:r>
    </w:p>
    <w:p w14:paraId="28EFBBC7" w14:textId="77777777" w:rsidR="007B2677" w:rsidRDefault="007B2677" w:rsidP="00033372">
      <w:pPr>
        <w:pStyle w:val="xxxxxxmsonormal"/>
        <w:jc w:val="center"/>
        <w:rPr>
          <w:rFonts w:ascii="Arial" w:hAnsi="Arial" w:cs="Arial"/>
          <w:sz w:val="22"/>
          <w:szCs w:val="22"/>
        </w:rPr>
      </w:pPr>
    </w:p>
    <w:p w14:paraId="594FD337" w14:textId="77777777" w:rsidR="00033372" w:rsidRDefault="00033372" w:rsidP="00033372">
      <w:pPr>
        <w:pStyle w:val="xxxxxxmsonormal"/>
        <w:jc w:val="center"/>
        <w:rPr>
          <w:rFonts w:ascii="Arial" w:hAnsi="Arial" w:cs="Arial"/>
          <w:sz w:val="22"/>
          <w:szCs w:val="22"/>
        </w:rPr>
      </w:pPr>
    </w:p>
    <w:p w14:paraId="5AA01FDD" w14:textId="469B6A77" w:rsidR="001C0C5D" w:rsidRDefault="007B2677" w:rsidP="007B2677">
      <w:pPr>
        <w:pStyle w:val="xxxxxxmsonormal"/>
        <w:jc w:val="center"/>
      </w:pPr>
      <w:r>
        <w:rPr>
          <w:noProof/>
        </w:rPr>
        <w:drawing>
          <wp:inline distT="0" distB="0" distL="0" distR="0" wp14:anchorId="66968112" wp14:editId="36E27B96">
            <wp:extent cx="4244838" cy="176022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133" cy="176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34FBB" w14:textId="022ED444" w:rsidR="001C0C5D" w:rsidRDefault="001C0C5D" w:rsidP="001A4D71">
      <w:pPr>
        <w:pStyle w:val="xxxxxxmsonormal"/>
        <w:jc w:val="center"/>
      </w:pPr>
    </w:p>
    <w:p w14:paraId="5C2FB141" w14:textId="77777777" w:rsidR="00033372" w:rsidRDefault="00033372" w:rsidP="00033372">
      <w:pPr>
        <w:pStyle w:val="xxxxxxmsonormal"/>
        <w:jc w:val="both"/>
        <w:rPr>
          <w:rFonts w:ascii="Arial" w:hAnsi="Arial" w:cs="Arial"/>
          <w:i/>
          <w:iCs/>
        </w:rPr>
      </w:pPr>
    </w:p>
    <w:p w14:paraId="7479F530" w14:textId="77777777" w:rsidR="00033372" w:rsidRDefault="00033372" w:rsidP="00033372">
      <w:pPr>
        <w:pStyle w:val="xxxxxxmsonormal"/>
        <w:jc w:val="both"/>
        <w:rPr>
          <w:rFonts w:ascii="Arial" w:hAnsi="Arial" w:cs="Arial"/>
          <w:i/>
          <w:iCs/>
        </w:rPr>
      </w:pPr>
    </w:p>
    <w:p w14:paraId="18618754" w14:textId="43D48268" w:rsidR="001A4D71" w:rsidRPr="001A4D71" w:rsidRDefault="001A4D71" w:rsidP="00033372">
      <w:pPr>
        <w:pStyle w:val="xxxxxxmsonormal"/>
        <w:jc w:val="both"/>
        <w:rPr>
          <w:sz w:val="18"/>
          <w:szCs w:val="18"/>
        </w:rPr>
      </w:pPr>
      <w:r w:rsidRPr="001A4D71">
        <w:rPr>
          <w:rFonts w:ascii="Arial" w:hAnsi="Arial" w:cs="Arial"/>
          <w:i/>
          <w:iCs/>
        </w:rPr>
        <w:t xml:space="preserve">Si le lien ne fonctionne pas, merci de le copier / coller dans la barre d’adresse de votre navigateur. </w:t>
      </w:r>
    </w:p>
    <w:p w14:paraId="12FD7FDF" w14:textId="2D85422B" w:rsidR="001A4D71" w:rsidRPr="001A4D71" w:rsidRDefault="001A4D71" w:rsidP="00033372">
      <w:pPr>
        <w:pStyle w:val="xxxxxxmsonormal"/>
        <w:jc w:val="both"/>
        <w:rPr>
          <w:sz w:val="18"/>
          <w:szCs w:val="18"/>
        </w:rPr>
      </w:pPr>
      <w:r w:rsidRPr="001A4D71">
        <w:rPr>
          <w:rFonts w:ascii="Arial" w:hAnsi="Arial" w:cs="Arial"/>
          <w:i/>
          <w:iCs/>
        </w:rPr>
        <w:t xml:space="preserve">A noter que le formulaire vous permet de poser des questions que vous souhaiteriez voir aborder durant ce webinaire. </w:t>
      </w:r>
    </w:p>
    <w:p w14:paraId="221F3F3E" w14:textId="77777777" w:rsidR="001A4D71" w:rsidRPr="001A4D71" w:rsidRDefault="001A4D71" w:rsidP="00033372">
      <w:pPr>
        <w:pStyle w:val="xxxxxxmsonormal"/>
        <w:jc w:val="both"/>
        <w:rPr>
          <w:sz w:val="18"/>
          <w:szCs w:val="18"/>
        </w:rPr>
      </w:pPr>
      <w:r w:rsidRPr="001A4D71">
        <w:rPr>
          <w:rFonts w:ascii="Arial" w:hAnsi="Arial" w:cs="Arial"/>
          <w:i/>
          <w:iCs/>
        </w:rPr>
        <w:t xml:space="preserve">Le lien d’accès au webinaire vous sera transmis à la clôture des inscriptions. </w:t>
      </w:r>
    </w:p>
    <w:sectPr w:rsidR="001A4D71" w:rsidRPr="001A4D71" w:rsidSect="00033372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5D"/>
    <w:rsid w:val="00033372"/>
    <w:rsid w:val="000B2E94"/>
    <w:rsid w:val="00164EAD"/>
    <w:rsid w:val="001A4D71"/>
    <w:rsid w:val="001C0C5D"/>
    <w:rsid w:val="00264DA7"/>
    <w:rsid w:val="00583658"/>
    <w:rsid w:val="00605923"/>
    <w:rsid w:val="006B2E61"/>
    <w:rsid w:val="006B7DB2"/>
    <w:rsid w:val="007B2677"/>
    <w:rsid w:val="008C75FC"/>
    <w:rsid w:val="00A01A8D"/>
    <w:rsid w:val="00A7503B"/>
    <w:rsid w:val="00A77CCE"/>
    <w:rsid w:val="00B14258"/>
    <w:rsid w:val="00CF3D95"/>
    <w:rsid w:val="00D15C0B"/>
    <w:rsid w:val="00D21059"/>
    <w:rsid w:val="00D622FE"/>
    <w:rsid w:val="00D855B5"/>
    <w:rsid w:val="00E7320E"/>
    <w:rsid w:val="00ED456D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2AF0"/>
  <w15:chartTrackingRefBased/>
  <w15:docId w15:val="{4480FD78-6C0A-4898-BF35-94101A38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0C5D"/>
    <w:rPr>
      <w:color w:val="0000FF"/>
      <w:u w:val="single"/>
    </w:rPr>
  </w:style>
  <w:style w:type="paragraph" w:customStyle="1" w:styleId="xxmsonormal">
    <w:name w:val="x_xmsonormal"/>
    <w:basedOn w:val="Normal"/>
    <w:rsid w:val="001C0C5D"/>
    <w:pPr>
      <w:spacing w:after="0" w:line="240" w:lineRule="auto"/>
    </w:pPr>
    <w:rPr>
      <w:rFonts w:ascii="Calibri" w:hAnsi="Calibri" w:cs="Calibri"/>
      <w:kern w:val="0"/>
      <w:sz w:val="20"/>
      <w:szCs w:val="20"/>
      <w:lang w:eastAsia="fr-FR"/>
      <w14:ligatures w14:val="none"/>
    </w:rPr>
  </w:style>
  <w:style w:type="paragraph" w:customStyle="1" w:styleId="xxxxmsonormal">
    <w:name w:val="x_xxxmsonormal"/>
    <w:basedOn w:val="Normal"/>
    <w:rsid w:val="001C0C5D"/>
    <w:pPr>
      <w:spacing w:after="0" w:line="240" w:lineRule="auto"/>
    </w:pPr>
    <w:rPr>
      <w:rFonts w:ascii="Calibri" w:hAnsi="Calibri" w:cs="Calibri"/>
      <w:kern w:val="0"/>
      <w:sz w:val="20"/>
      <w:szCs w:val="20"/>
      <w:lang w:eastAsia="fr-FR"/>
      <w14:ligatures w14:val="none"/>
    </w:rPr>
  </w:style>
  <w:style w:type="paragraph" w:customStyle="1" w:styleId="xxxxxxmsonormal">
    <w:name w:val="x_xxxxxmsonormal"/>
    <w:basedOn w:val="Normal"/>
    <w:rsid w:val="001C0C5D"/>
    <w:pPr>
      <w:spacing w:after="0" w:line="240" w:lineRule="auto"/>
    </w:pPr>
    <w:rPr>
      <w:rFonts w:ascii="Calibri" w:hAnsi="Calibri" w:cs="Calibri"/>
      <w:kern w:val="0"/>
      <w:sz w:val="20"/>
      <w:szCs w:val="2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264DA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750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750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750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50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5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0.png@01DA6FE0.AF5213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JBTdnXJaXmKC964A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Jolidon</dc:creator>
  <cp:keywords/>
  <dc:description/>
  <cp:lastModifiedBy>MOCAER, Sandrine (DREETS-PACA)</cp:lastModifiedBy>
  <cp:revision>3</cp:revision>
  <dcterms:created xsi:type="dcterms:W3CDTF">2024-03-06T15:34:00Z</dcterms:created>
  <dcterms:modified xsi:type="dcterms:W3CDTF">2024-03-06T15:35:00Z</dcterms:modified>
</cp:coreProperties>
</file>